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1" w:rsidRPr="002B4184" w:rsidRDefault="00BD0C61" w:rsidP="00BD0C61">
      <w:pPr>
        <w:tabs>
          <w:tab w:val="center" w:pos="4677"/>
          <w:tab w:val="left" w:pos="74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</w:t>
      </w:r>
      <w:r w:rsidRPr="002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2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 2023 й</w:t>
      </w:r>
      <w:r w:rsidRPr="002B4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33                              0</w:t>
      </w:r>
      <w:r w:rsidRPr="002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2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г.</w:t>
      </w:r>
    </w:p>
    <w:tbl>
      <w:tblPr>
        <w:tblpPr w:leftFromText="180" w:rightFromText="180" w:bottomFromText="200" w:vertAnchor="text" w:horzAnchor="margin" w:tblpXSpec="center" w:tblpY="-757"/>
        <w:tblW w:w="10500" w:type="dxa"/>
        <w:tblLayout w:type="fixed"/>
        <w:tblLook w:val="04A0" w:firstRow="1" w:lastRow="0" w:firstColumn="1" w:lastColumn="0" w:noHBand="0" w:noVBand="1"/>
      </w:tblPr>
      <w:tblGrid>
        <w:gridCol w:w="4742"/>
        <w:gridCol w:w="1437"/>
        <w:gridCol w:w="4321"/>
      </w:tblGrid>
      <w:tr w:rsidR="00BD0C61" w:rsidRPr="00BD0C61" w:rsidTr="00BD0C61">
        <w:trPr>
          <w:trHeight w:val="2552"/>
        </w:trPr>
        <w:tc>
          <w:tcPr>
            <w:tcW w:w="4742" w:type="dxa"/>
          </w:tcPr>
          <w:p w:rsidR="00BD0C61" w:rsidRPr="00BD0C61" w:rsidRDefault="00BD0C61" w:rsidP="00BD0C61">
            <w:pPr>
              <w:spacing w:after="0" w:line="240" w:lineRule="auto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sz w:val="28"/>
                <w:szCs w:val="28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color w:val="000000"/>
                <w:sz w:val="28"/>
                <w:szCs w:val="28"/>
                <w:lang w:eastAsia="ru-RU"/>
              </w:rPr>
              <w:t>Баш</w:t>
            </w:r>
            <w:r w:rsidRPr="00BD0C61">
              <w:rPr>
                <w:rFonts w:ascii="a_Helver(15%) Bashkir" w:eastAsia="Times New Roman" w:hAnsi="a_Helver(15%) Bashkir" w:cs="Times New Roman"/>
                <w:color w:val="000000"/>
                <w:sz w:val="28"/>
                <w:szCs w:val="28"/>
                <w:lang w:val="be-BY" w:eastAsia="ru-RU"/>
              </w:rPr>
              <w:t>кортостан Республикаһы</w:t>
            </w:r>
          </w:p>
          <w:p w:rsidR="00BD0C61" w:rsidRPr="00BD0C61" w:rsidRDefault="00BD0C61" w:rsidP="00BD0C61">
            <w:pPr>
              <w:spacing w:after="0" w:line="240" w:lineRule="auto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      Благовар районы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районының</w:t>
            </w:r>
            <w:proofErr w:type="spellEnd"/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val="be-BY" w:eastAsia="ru-RU"/>
              </w:rPr>
              <w:t>Кус</w:t>
            </w: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ә</w:t>
            </w: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val="be-BY" w:eastAsia="ru-RU"/>
              </w:rPr>
              <w:t xml:space="preserve">рбай </w:t>
            </w: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советы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м</w:t>
            </w:r>
            <w:proofErr w:type="gramEnd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әһе</w:t>
            </w:r>
            <w:proofErr w:type="spellEnd"/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BD0C61" w:rsidRPr="00BD0C61" w:rsidRDefault="00BD0C61" w:rsidP="00BD0C61">
            <w:pPr>
              <w:spacing w:after="0" w:line="240" w:lineRule="auto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 xml:space="preserve">                       452744, Кус</w:t>
            </w:r>
            <w:r w:rsidRPr="00BD0C61">
              <w:rPr>
                <w:rFonts w:ascii="a_Helver(15%) Bashkir" w:eastAsia="Times New Roman" w:hAnsi="a_Helver(15%) Bashkir" w:cs="Times New Roman"/>
                <w:b/>
                <w:sz w:val="18"/>
                <w:szCs w:val="18"/>
                <w:lang w:eastAsia="ru-RU"/>
              </w:rPr>
              <w:t>ә</w:t>
            </w: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рбай ауылы,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Уз</w:t>
            </w:r>
            <w:r w:rsidRPr="00BD0C61">
              <w:rPr>
                <w:rFonts w:ascii="a_Helver(15%) Bashkir" w:eastAsia="Times New Roman" w:hAnsi="a_Helver(15%) Bashkir" w:cs="Times New Roman"/>
                <w:b/>
                <w:sz w:val="18"/>
                <w:szCs w:val="18"/>
                <w:lang w:eastAsia="ru-RU"/>
              </w:rPr>
              <w:t>ә</w:t>
            </w: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к  урамы, 6\1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 24-4-18</w:t>
            </w:r>
          </w:p>
          <w:p w:rsidR="00BD0C61" w:rsidRPr="00BD0C61" w:rsidRDefault="00BD0C61" w:rsidP="00BD0C61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eastAsia="ar-SA"/>
              </w:rPr>
            </w:pPr>
            <w:hyperlink r:id="rId6" w:history="1"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 w:eastAsia="ru-RU"/>
                </w:rPr>
                <w:t>К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 w:eastAsia="ru-RU"/>
                </w:rPr>
                <w:t>@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 w:eastAsia="ru-RU"/>
                </w:rPr>
                <w:t>.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 xml:space="preserve">    </w:t>
            </w:r>
          </w:p>
        </w:tc>
        <w:tc>
          <w:tcPr>
            <w:tcW w:w="1437" w:type="dxa"/>
          </w:tcPr>
          <w:p w:rsidR="00BD0C61" w:rsidRPr="00BD0C61" w:rsidRDefault="00BD0C61" w:rsidP="00BD0C61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D0C61" w:rsidRPr="00BD0C61" w:rsidRDefault="00BD0C61" w:rsidP="00BD0C61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D0C61" w:rsidRPr="00BD0C61" w:rsidRDefault="00BD0C61" w:rsidP="00BD0C61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D0C61" w:rsidRPr="00BD0C61" w:rsidRDefault="00BD0C61" w:rsidP="00BD0C61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BD0C61">
              <w:rPr>
                <w:rFonts w:ascii="a_Helver(15%) Bashkir" w:eastAsia="Times New Roman" w:hAnsi="a_Helver(15%) Bashkir" w:cs="Times New Roman"/>
                <w:noProof/>
                <w:color w:val="000000"/>
                <w:sz w:val="28"/>
                <w:szCs w:val="17"/>
                <w:lang w:eastAsia="ru-RU"/>
              </w:rPr>
              <w:drawing>
                <wp:inline distT="0" distB="0" distL="0" distR="0" wp14:anchorId="7464A6F3" wp14:editId="5465A2C0">
                  <wp:extent cx="70485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:rsidR="00BD0C61" w:rsidRPr="00BD0C61" w:rsidRDefault="00BD0C61" w:rsidP="00BD0C61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BD0C61" w:rsidRPr="00BD0C61" w:rsidRDefault="00BD0C61" w:rsidP="00BD0C61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</w:pPr>
            <w:r w:rsidRPr="00BD0C61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BD0C61" w:rsidRPr="00BD0C61" w:rsidRDefault="00BD0C61" w:rsidP="00BD0C61">
            <w:pPr>
              <w:spacing w:after="0" w:line="240" w:lineRule="auto"/>
              <w:ind w:left="119" w:firstLine="57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Администрация</w:t>
            </w:r>
          </w:p>
          <w:p w:rsidR="00BD0C61" w:rsidRPr="00BD0C61" w:rsidRDefault="00BD0C61" w:rsidP="00BD0C61">
            <w:pPr>
              <w:spacing w:after="0" w:line="240" w:lineRule="auto"/>
              <w:ind w:left="119" w:firstLine="57"/>
              <w:jc w:val="center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BD0C61" w:rsidRPr="00BD0C61" w:rsidRDefault="00BD0C61" w:rsidP="00BD0C61">
            <w:pPr>
              <w:spacing w:after="0" w:line="240" w:lineRule="auto"/>
              <w:ind w:left="119" w:firstLine="57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</w:t>
            </w: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Кучербаевский</w:t>
            </w:r>
            <w:proofErr w:type="spellEnd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сельсовет                </w:t>
            </w:r>
          </w:p>
          <w:p w:rsidR="00BD0C61" w:rsidRPr="00BD0C61" w:rsidRDefault="00BD0C61" w:rsidP="00BD0C61">
            <w:pPr>
              <w:spacing w:after="0" w:line="240" w:lineRule="auto"/>
              <w:ind w:left="119" w:firstLine="57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муниципального района        </w:t>
            </w:r>
          </w:p>
          <w:p w:rsidR="00BD0C61" w:rsidRPr="00BD0C61" w:rsidRDefault="00BD0C61" w:rsidP="00BD0C61">
            <w:pPr>
              <w:spacing w:after="0" w:line="240" w:lineRule="auto"/>
              <w:ind w:left="119" w:firstLine="57"/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                </w:t>
            </w:r>
            <w:proofErr w:type="spellStart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>Благоварский</w:t>
            </w:r>
            <w:proofErr w:type="spellEnd"/>
            <w:r w:rsidRPr="00BD0C61">
              <w:rPr>
                <w:rFonts w:ascii="a_Helver(15%) Bashkir" w:eastAsia="Times New Roman" w:hAnsi="a_Helver(15%) Bashkir" w:cs="Times New Roman"/>
                <w:b/>
                <w:szCs w:val="24"/>
                <w:lang w:eastAsia="ru-RU"/>
              </w:rPr>
              <w:t xml:space="preserve"> район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452744, с. Старокучербаево,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20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ул.Центральная, 6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>Тел. 8(347 47)24-4-18</w:t>
            </w:r>
          </w:p>
          <w:p w:rsidR="00BD0C61" w:rsidRPr="00BD0C61" w:rsidRDefault="00BD0C61" w:rsidP="00BD0C61">
            <w:pPr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</w:pPr>
            <w:hyperlink r:id="rId8" w:history="1"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 w:eastAsia="ru-RU"/>
                </w:rPr>
                <w:t>К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 w:eastAsia="ru-RU"/>
                </w:rPr>
                <w:t>@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be-BY" w:eastAsia="ru-RU"/>
                </w:rPr>
                <w:t>.</w:t>
              </w:r>
              <w:r w:rsidRPr="00BD0C61">
                <w:rPr>
                  <w:rFonts w:ascii="a_Helver(15%) Bashkir" w:eastAsia="Arial Unicode MS" w:hAnsi="a_Helver(15%) Bashkir" w:cs="Times New Roman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Pr="00BD0C61">
              <w:rPr>
                <w:rFonts w:ascii="a_Helver(15%) Bashkir" w:eastAsia="Times New Roman" w:hAnsi="a_Helver(15%) Bashkir" w:cs="Times New Roman"/>
                <w:b/>
                <w:color w:val="000000"/>
                <w:sz w:val="18"/>
                <w:szCs w:val="17"/>
                <w:lang w:val="be-BY" w:eastAsia="ru-RU"/>
              </w:rPr>
              <w:t xml:space="preserve">    </w:t>
            </w:r>
          </w:p>
          <w:p w:rsidR="00BD0C61" w:rsidRPr="00BD0C61" w:rsidRDefault="00BD0C61" w:rsidP="00BD0C61">
            <w:pPr>
              <w:suppressAutoHyphens/>
              <w:spacing w:after="0" w:line="240" w:lineRule="auto"/>
              <w:jc w:val="center"/>
              <w:rPr>
                <w:rFonts w:ascii="a_Helver(15%) Bashkir" w:eastAsia="Times New Roman" w:hAnsi="a_Helver(15%) Bashkir" w:cs="Times New Roman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BD0C61" w:rsidRPr="00BD0C61" w:rsidTr="00BD0C61">
        <w:tc>
          <w:tcPr>
            <w:tcW w:w="474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</w:t>
            </w:r>
          </w:p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    </w:t>
            </w:r>
            <w:r w:rsidRPr="00B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14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3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C61" w:rsidRPr="00BD0C61" w:rsidRDefault="00BD0C61" w:rsidP="00B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BD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</w:tbl>
    <w:p w:rsidR="00156E94" w:rsidRDefault="00156E94" w:rsidP="00162D1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2D19" w:rsidRPr="00BD0C61" w:rsidRDefault="00BD0C61" w:rsidP="00BD0C6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B444A5" w:rsidRPr="007029BC" w:rsidRDefault="00B444A5" w:rsidP="00B44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Кучербаевский</w:t>
      </w:r>
      <w:proofErr w:type="spellEnd"/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2023-202</w:t>
      </w:r>
      <w:r w:rsidR="00620AF9"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444A5" w:rsidRPr="007029BC" w:rsidRDefault="00B444A5" w:rsidP="00B44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A5" w:rsidRPr="007029BC" w:rsidRDefault="00B444A5" w:rsidP="00B444A5">
      <w:pPr>
        <w:tabs>
          <w:tab w:val="left" w:pos="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702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энергосбережения и повышения энергетической эффективности», </w:t>
      </w: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</w:t>
      </w:r>
      <w:proofErr w:type="gram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Кучербаевский</w:t>
      </w:r>
      <w:proofErr w:type="spell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сельсовет </w:t>
      </w:r>
      <w:proofErr w:type="gramStart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 :</w:t>
      </w:r>
    </w:p>
    <w:p w:rsidR="00B444A5" w:rsidRPr="007029BC" w:rsidRDefault="00B444A5" w:rsidP="00B44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прилагаемую муниципальную программу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Кучербаевский</w:t>
      </w:r>
      <w:proofErr w:type="spellEnd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на 2023-202</w:t>
      </w:r>
      <w:r w:rsidR="00A21AA3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B444A5" w:rsidRDefault="00B444A5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Кучербаевский</w:t>
      </w:r>
      <w:proofErr w:type="spellEnd"/>
      <w:r w:rsidR="00162D19"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BD0C61" w:rsidRDefault="00BD0C61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D0C61" w:rsidRPr="007029BC" w:rsidRDefault="00BD0C61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A5" w:rsidRPr="007029BC" w:rsidRDefault="00B444A5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Кучербаевский</w:t>
      </w:r>
      <w:proofErr w:type="spell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441F4C" w:rsidRPr="007029BC" w:rsidRDefault="00B444A5" w:rsidP="00441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обнародовать на информационном стенде сельского поселения по адресу с. </w:t>
      </w:r>
      <w:proofErr w:type="spellStart"/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Старокучербаево</w:t>
      </w:r>
      <w:proofErr w:type="spell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6/1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разместить на официальном сайте сельского поселения.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444A5" w:rsidRPr="007029BC" w:rsidRDefault="00B444A5" w:rsidP="00441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настоящего постановления оставляю за собой. </w:t>
      </w:r>
    </w:p>
    <w:p w:rsidR="00B444A5" w:rsidRPr="007029BC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4C" w:rsidRPr="007029BC" w:rsidRDefault="00441F4C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A5" w:rsidRPr="007029BC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4C" w:rsidRPr="007029BC" w:rsidRDefault="00441F4C" w:rsidP="0044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proofErr w:type="spellStart"/>
      <w:r w:rsidR="00BD0C61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Р.Р.Фархутдинов</w:t>
      </w:r>
      <w:proofErr w:type="spellEnd"/>
    </w:p>
    <w:p w:rsidR="00B444A5" w:rsidRPr="00B444A5" w:rsidRDefault="00B444A5" w:rsidP="00B444A5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D6" w:rsidRDefault="00FE16D6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D6" w:rsidRPr="00B444A5" w:rsidRDefault="00FE16D6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Pr="00B444A5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Кучербаевский</w:t>
      </w:r>
      <w:proofErr w:type="spellEnd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3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                                    Муниципальная программа</w:t>
      </w:r>
    </w:p>
    <w:p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«Энергосбережение и повышение </w:t>
      </w:r>
    </w:p>
    <w:p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энергетической эффективности</w:t>
      </w:r>
    </w:p>
    <w:p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на территории сельского поселения </w:t>
      </w:r>
    </w:p>
    <w:p w:rsidR="00B444A5" w:rsidRPr="00B444A5" w:rsidRDefault="00BD0C61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Кучербаевский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B444A5"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 Республики Башкортостан</w:t>
      </w:r>
    </w:p>
    <w:p w:rsidR="00B444A5" w:rsidRPr="00B444A5" w:rsidRDefault="00C567FD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на 2023 - 2026</w:t>
      </w:r>
      <w:r w:rsidR="00B444A5"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годы»</w:t>
      </w: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D0C61" w:rsidP="00BD0C6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="00B444A5"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="00B444A5"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тарокучербаево</w:t>
      </w:r>
      <w:proofErr w:type="spellEnd"/>
    </w:p>
    <w:p w:rsidR="00B444A5" w:rsidRPr="00B444A5" w:rsidRDefault="00B444A5" w:rsidP="00B444A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год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9"/>
      <w:bookmarkEnd w:id="0"/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ЭНЕРГОСБЕРЕЖЕНИЯ И ПОВЫШЕНИЯ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ЭНЕРГЕТИЧЕСКОЙ ЭФФЕКТИВНОСТИ</w:t>
      </w:r>
    </w:p>
    <w:p w:rsidR="00B444A5" w:rsidRPr="00B444A5" w:rsidRDefault="00B444A5" w:rsidP="00441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Кучербаевский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Республики Башкортостан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BD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Кучербаевский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0320303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BD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Кучербаевский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BD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Кучербаевский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proofErr w:type="spellStart"/>
            <w:r w:rsid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Кучербаевский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Башкортостан;</w:t>
            </w:r>
          </w:p>
          <w:p w:rsidR="00B444A5" w:rsidRPr="00B444A5" w:rsidRDefault="00B444A5" w:rsidP="00B444A5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2. Установление целевых </w:t>
            </w:r>
            <w:proofErr w:type="gramStart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жилищном фонде, бюджетном секторе;</w:t>
            </w:r>
          </w:p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Повышение качества и надежности предоставления услуг потребителям;</w:t>
            </w:r>
          </w:p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 Учет энергетических ресурсов;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5. Организация проведения </w:t>
            </w:r>
            <w:proofErr w:type="spellStart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B444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повышение эффективности использования энергетических ресурсов в жилищном фонде;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повышение уровня оснащенности приборами учета используемых энергетических ресурсов;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</w:t>
            </w: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  <w:proofErr w:type="gramEnd"/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B444A5" w:rsidRPr="00B444A5" w:rsidRDefault="00B444A5" w:rsidP="00C56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(2023-202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B444A5" w:rsidRPr="00B444A5" w:rsidTr="00441F4C">
        <w:trPr>
          <w:trHeight w:val="2430"/>
        </w:trPr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="00BD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Кучербаевский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B444A5" w:rsidRPr="00B444A5" w:rsidRDefault="00B444A5" w:rsidP="00B444A5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2023 – 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– 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</w:t>
            </w:r>
          </w:p>
          <w:p w:rsidR="00B444A5" w:rsidRPr="00B444A5" w:rsidRDefault="00B444A5" w:rsidP="00B444A5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четыреста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тысяч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 – средства бюджета сельского поселения, в том числе по годам:</w:t>
            </w:r>
          </w:p>
          <w:p w:rsidR="00B444A5" w:rsidRP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:rsidR="00B444A5" w:rsidRP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:rsid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:rsidR="00C567FD" w:rsidRPr="00B444A5" w:rsidRDefault="00C567FD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год—100 000,0 рублей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счетчиков индивидуального учета электроэнергии уличного освещения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замены электрических ламп на энергосберегающие мы планируем получить:</w:t>
            </w:r>
          </w:p>
          <w:p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электроснабжении не менее 25 % от объема фактически потребленных энергетических ресурсов в 2023-202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бюджетных затрат;</w:t>
            </w:r>
          </w:p>
          <w:p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социальных и бытовых условий населения. </w:t>
            </w: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Кучербаевский</w:t>
      </w:r>
      <w:proofErr w:type="spellEnd"/>
      <w:r w:rsidR="00807F7C" w:rsidRP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07F7C" w:rsidRP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поселение) входят четырнадцать населенных пунктов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Старокучербаево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Староабзаново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Сынташтамак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Ахметово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Тюркеево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юрюштамак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Ломово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Климентовка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Новоабзаново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Чулпан 2-й, 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Дусметово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Новый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Сынташ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Старый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Сынташ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Улы-Аряма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проживающих в сельском поселении составляет 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>2181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B444A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общество с ограниченной ответственностью "Энергетическая сбытовая компания Башкортостана (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ЭСКБ). 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СТОИМОСТЬ ТАРИФОВ НА ЭЛЕКТРИЧЕСКУЮ 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ЭНЕРГИЮ РУБ/ КВТЧ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физических лиц </w:t>
            </w:r>
          </w:p>
        </w:tc>
      </w:tr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4,76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2,45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 руб./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 руб./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энергоснабжающими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 период до 2027 года может расти с темпами не менее 10-15 процентов в год. </w:t>
      </w: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 инструментом управления энергосбережением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неопределенностью конъюнктуры и неразвитостью институтов рынка энергосбережения; 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 энергетические обследования (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отдельных зданий (учреждений). Основными недостатками являются: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потери теплого воздуха через чердачные и оконные проемы, систему вентиляции, </w:t>
      </w:r>
      <w:r w:rsidR="00C567FD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плотности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перекрытий, стен, трубопроводов и запорной арматуры;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 за соблюдением необходимых параметров работы систем;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микроклимата в зданиях;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приоритеты развития Программы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поставленной цели необходимо решение следующих задач: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потребления энергии и связанных с этим затрат в среднем на 5-10 % (2023-202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годы);</w:t>
      </w:r>
    </w:p>
    <w:p w:rsid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внедрение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(оборудования, технологий) в зданиях, расположенных на территории сельского поселения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7FD" w:rsidRPr="00B444A5" w:rsidRDefault="00C567FD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реализации Программы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предусмотрена в период с 2023 по 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предусматриваются: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постоянного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зданий;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базы данных по всем зданиям, расположенным на территории сельского поселения, в части </w:t>
      </w:r>
      <w:r w:rsidR="00807F7C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потребления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4A5" w:rsidRPr="00B444A5" w:rsidRDefault="00B444A5" w:rsidP="00B444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программных мероприятий</w:t>
      </w:r>
    </w:p>
    <w:p w:rsidR="00B444A5" w:rsidRPr="00B444A5" w:rsidRDefault="00B444A5" w:rsidP="00B444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жилых домах частного сектора;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системе коммунальной инфраструктуры.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Программы выступают: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учреждений и организаций на территории сельского поселения (во взаимодействии).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включает реализацию следующих мероприятий:</w:t>
      </w:r>
    </w:p>
    <w:p w:rsidR="00B444A5" w:rsidRPr="00B444A5" w:rsidRDefault="00B444A5" w:rsidP="00B444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Мероприятия по энергосбережению в  учреждениях сельского поселения 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23.11.2009 г. N 261-ФЗ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2010 года бюджетные учреждения обязаны обеспечить снижение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объектных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начиная с 2023 года;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Мероприятия по энергосбережению в жилом фонде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предусматривает детальное обследование    жилых домов и административного здания до 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отчеты охватывают: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описание зданий (данные о площадях, конструкциях, сооружениях и источниках </w:t>
      </w:r>
      <w:r w:rsidR="00C567FD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снабжения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объектов (административное здание);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и пользователи;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теплоснабжения и потребления.</w:t>
      </w:r>
    </w:p>
    <w:p w:rsidR="00B444A5" w:rsidRPr="00B444A5" w:rsidRDefault="00B444A5" w:rsidP="00B444A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</w:t>
      </w:r>
      <w:proofErr w:type="spellStart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энергомониторинга</w:t>
      </w:r>
      <w:proofErr w:type="spellEnd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тепловой и электрической энергии в зданиях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этого, требуется вести постоянный мониторинг энергопотребления.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системы профессиональной эксплуатации и технического обслуживания зданий</w:t>
      </w:r>
    </w:p>
    <w:p w:rsidR="00B444A5" w:rsidRPr="00B444A5" w:rsidRDefault="00B444A5" w:rsidP="00B444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энергосбережению в системах наружного освещения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энергетической эффективности наружного освещения необходимо продолжить замену ламп накаливания на современные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F7037E" w:rsidP="00F7037E">
      <w:pPr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</w:t>
      </w:r>
      <w:r w:rsidR="00B444A5"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Популяризация энергосбережения в сельском поселении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размещение на официальном сайте информации по актуальным вопросам энергосбережения в сельском поселении;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выявлению бесхозяйных объектов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444A5" w:rsidRPr="00B444A5" w:rsidRDefault="00B444A5" w:rsidP="00B444A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проводит работу</w:t>
      </w:r>
      <w:r w:rsidRPr="00B4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Источники финансирования Программы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внебюджетные источники.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управления реализацией Программы</w:t>
      </w:r>
    </w:p>
    <w:p w:rsidR="00B444A5" w:rsidRPr="00B444A5" w:rsidRDefault="00B444A5" w:rsidP="00B444A5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Программы, 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B444A5" w:rsidRPr="00B444A5" w:rsidRDefault="00B444A5" w:rsidP="00B444A5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бюджетных расходов на тепло- и энергоснабжение муниципальных учреждений;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заинтересованности в энергосбережении населения сельского поселения.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B444A5" w:rsidRPr="00B444A5" w:rsidRDefault="00B444A5" w:rsidP="00F7037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ресурсопотребления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Pr="00B444A5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программных мероприятий по достижению целей и показателей Программы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985"/>
        <w:gridCol w:w="567"/>
        <w:gridCol w:w="142"/>
        <w:gridCol w:w="708"/>
        <w:gridCol w:w="709"/>
        <w:gridCol w:w="709"/>
        <w:gridCol w:w="285"/>
        <w:gridCol w:w="1701"/>
      </w:tblGrid>
      <w:tr w:rsidR="00B444A5" w:rsidRPr="00B444A5" w:rsidTr="00F7037E">
        <w:tc>
          <w:tcPr>
            <w:tcW w:w="709" w:type="dxa"/>
            <w:vMerge w:val="restart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Получаемый эффект</w:t>
            </w:r>
          </w:p>
        </w:tc>
        <w:tc>
          <w:tcPr>
            <w:tcW w:w="3120" w:type="dxa"/>
            <w:gridSpan w:val="6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Планируемые затраты по годам (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 исполнитель</w:t>
            </w:r>
          </w:p>
        </w:tc>
      </w:tr>
      <w:tr w:rsidR="00F7037E" w:rsidRPr="00B444A5" w:rsidTr="00F7037E">
        <w:trPr>
          <w:trHeight w:val="676"/>
        </w:trPr>
        <w:tc>
          <w:tcPr>
            <w:tcW w:w="709" w:type="dxa"/>
            <w:vMerge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2024 год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gridSpan w:val="2"/>
          </w:tcPr>
          <w:p w:rsidR="00F7037E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2026</w:t>
            </w:r>
          </w:p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F7037E">
        <w:trPr>
          <w:trHeight w:val="691"/>
        </w:trPr>
        <w:tc>
          <w:tcPr>
            <w:tcW w:w="709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gridSpan w:val="2"/>
            <w:tcBorders>
              <w:top w:val="nil"/>
            </w:tcBorders>
            <w:vAlign w:val="center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F7037E" w:rsidRPr="00B444A5" w:rsidTr="00BD0C61">
        <w:tc>
          <w:tcPr>
            <w:tcW w:w="10067" w:type="dxa"/>
            <w:gridSpan w:val="10"/>
          </w:tcPr>
          <w:p w:rsidR="00F7037E" w:rsidRDefault="00F7037E" w:rsidP="00F7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 Организационно-аналитические мероприятия.</w:t>
            </w:r>
          </w:p>
          <w:p w:rsidR="00F7037E" w:rsidRPr="00B444A5" w:rsidRDefault="00F7037E" w:rsidP="00F7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037E" w:rsidRPr="00B444A5" w:rsidTr="00F7037E">
        <w:trPr>
          <w:trHeight w:val="2148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Обеспечение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 за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внедрением энергосберегающих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горесурсов, затрат не требуется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режима работы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энергопотребляю-щего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 от 5 % от о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бъема потребляемой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электроэнергии в год)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F7037E" w:rsidRPr="00B444A5" w:rsidTr="00F7037E">
        <w:trPr>
          <w:trHeight w:val="2453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 за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5 % от объема потребляемых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энергоресурсов)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 отопительной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нагрузки в зданиях или от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помещениях в нерабочие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периоды.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потребления энергоресурсов.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отопительной нагрузки на 5%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энергосервисных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договоров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Анализ договоров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водоснабжения  на предмет выявления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поло-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договоров, препятствую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 реализации мер по повышению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энергетической эффективности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оплаты за энергоресурсы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B444A5" w:rsidRPr="00B444A5" w:rsidTr="00F7037E">
        <w:tc>
          <w:tcPr>
            <w:tcW w:w="10067" w:type="dxa"/>
            <w:gridSpan w:val="10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систематического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мониторинга  показателей эн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ергопотребления в учреждениях,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информации для оперативных действи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анализа энергопотребления и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отчетности перед вышестоящими органами и организациями.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Локальный учет расхода энергоносителей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тепловой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энергии за счет энергосберегающих мероприятий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теплосберегающих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мероприятий: утепление стен, входов, окон и т.п.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Экономия тепловой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энергии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rPr>
          <w:trHeight w:val="1410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Модернизация  систем  уличного освещения  на  основе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энергоэкономичных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электропотребления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F7037E">
        <w:trPr>
          <w:trHeight w:val="1410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Ремонт  системы освещения, замена  ламп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44A5" w:rsidRPr="00B444A5" w:rsidTr="00F7037E">
        <w:tc>
          <w:tcPr>
            <w:tcW w:w="10067" w:type="dxa"/>
            <w:gridSpan w:val="10"/>
          </w:tcPr>
          <w:p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 Организационно-аналитические мероприятия</w:t>
            </w:r>
          </w:p>
          <w:p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B0202A">
        <w:trPr>
          <w:trHeight w:val="877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Снижение электропотребления 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44A5" w:rsidRPr="00B444A5" w:rsidTr="00F7037E">
        <w:tc>
          <w:tcPr>
            <w:tcW w:w="10067" w:type="dxa"/>
            <w:gridSpan w:val="10"/>
          </w:tcPr>
          <w:p w:rsidR="00B444A5" w:rsidRPr="00B444A5" w:rsidRDefault="00B444A5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444A5" w:rsidRPr="00B444A5" w:rsidRDefault="00B444A5" w:rsidP="00B444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4. 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иным вопросам</w:t>
            </w: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5246" w:type="dxa"/>
            <w:gridSpan w:val="3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F7037E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gridSpan w:val="2"/>
          </w:tcPr>
          <w:p w:rsidR="00F7037E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F7037E"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Default="0099751D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Pr="00B444A5" w:rsidRDefault="0099751D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┌───────────────┐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     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B444A5" w:rsidRPr="00B444A5" w:rsidTr="00441F4C">
        <w:tc>
          <w:tcPr>
            <w:tcW w:w="60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 программы</w:t>
            </w:r>
          </w:p>
        </w:tc>
      </w:tr>
      <w:tr w:rsidR="00B444A5" w:rsidRPr="00B444A5" w:rsidTr="00441F4C">
        <w:tc>
          <w:tcPr>
            <w:tcW w:w="60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44A5" w:rsidRPr="00B444A5" w:rsidTr="00441F4C">
        <w:tc>
          <w:tcPr>
            <w:tcW w:w="60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444A5" w:rsidRPr="00B444A5" w:rsidTr="00441F4C">
        <w:tc>
          <w:tcPr>
            <w:tcW w:w="60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60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___________________   __________________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(расшифровка</w:t>
      </w:r>
      <w:proofErr w:type="gramEnd"/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технической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___________________   __________________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(расшифровка</w:t>
      </w:r>
      <w:proofErr w:type="gramEnd"/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финансово-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экономической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___________________   __________________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(расшифровка</w:t>
      </w:r>
      <w:proofErr w:type="gramEnd"/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  <w:sectPr w:rsidR="00B444A5" w:rsidRPr="00B444A5" w:rsidSect="00441F4C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"__" ______________ 20__ г.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 О РЕАЛИЗАЦИИ МЕРОПРИЯТИЙ ПРОГРАММЫ ЭНЕРГОСБЕРЕЖЕНИЯ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ЭНЕРГЕТИЧЕСКОЙ ЭФФЕКТИВНОСТИ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0202A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B444A5"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1 января 20__ г.                                                               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</w:t>
      </w:r>
      <w:r w:rsidR="00B0202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__________________________________________________________________________________________________________________    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B444A5" w:rsidRPr="00B444A5" w:rsidTr="00441F4C">
        <w:tc>
          <w:tcPr>
            <w:tcW w:w="49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</w:tr>
      <w:tr w:rsidR="00B444A5" w:rsidRPr="00B444A5" w:rsidTr="00441F4C"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B444A5" w:rsidRPr="00B444A5" w:rsidTr="00441F4C">
        <w:trPr>
          <w:trHeight w:val="509"/>
        </w:trPr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9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44A5" w:rsidRPr="00B444A5" w:rsidTr="00441F4C"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1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88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49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A5" w:rsidRPr="00B444A5" w:rsidTr="00441F4C">
        <w:tc>
          <w:tcPr>
            <w:tcW w:w="49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49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  _________  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(должность)   (подпись)   (расшифровка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технической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  _________  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(должность)   (подпись)   (расшифровка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финансово-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экономической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  _________  ______________</w:t>
      </w:r>
    </w:p>
    <w:p w:rsidR="00B444A5" w:rsidRPr="00B444A5" w:rsidRDefault="00B444A5" w:rsidP="00B02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444A5" w:rsidRPr="00B444A5" w:rsidSect="00B0202A">
          <w:pgSz w:w="16838" w:h="11905" w:orient="landscape"/>
          <w:pgMar w:top="850" w:right="1134" w:bottom="568" w:left="426" w:header="0" w:footer="0" w:gutter="0"/>
          <w:cols w:space="720"/>
          <w:docGrid w:linePitch="299"/>
        </w:sect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(должность)   (подпись)   (расшифровка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ПОКАЗАТЕЛЯХ ПРОГРАММЫ ЭНЕРГОСБЕРЕЖЕНИЯ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ПОВЫШЕНИЯ ЭНЕРГЕТИЧЕСКОЙ ЭФФЕКТИВНОСТИ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850"/>
        <w:gridCol w:w="1276"/>
        <w:gridCol w:w="1134"/>
        <w:gridCol w:w="992"/>
        <w:gridCol w:w="851"/>
      </w:tblGrid>
      <w:tr w:rsidR="00B444A5" w:rsidRPr="00B444A5" w:rsidTr="00B0202A">
        <w:tc>
          <w:tcPr>
            <w:tcW w:w="522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27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85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4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B0202A" w:rsidRPr="00B444A5" w:rsidTr="00B0202A">
        <w:tc>
          <w:tcPr>
            <w:tcW w:w="522" w:type="dxa"/>
            <w:vMerge/>
          </w:tcPr>
          <w:p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7" w:type="dxa"/>
            <w:vMerge/>
          </w:tcPr>
          <w:p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света в системах уличного освещения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23BAB" w:rsidRDefault="00F23BAB"/>
    <w:sectPr w:rsidR="00F23BAB" w:rsidSect="00441F4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3"/>
    <w:rsid w:val="00152D55"/>
    <w:rsid w:val="00156E94"/>
    <w:rsid w:val="00162D19"/>
    <w:rsid w:val="002B4184"/>
    <w:rsid w:val="00441F4C"/>
    <w:rsid w:val="005C3393"/>
    <w:rsid w:val="00620AF9"/>
    <w:rsid w:val="007029BC"/>
    <w:rsid w:val="00807F7C"/>
    <w:rsid w:val="008C1408"/>
    <w:rsid w:val="0099751D"/>
    <w:rsid w:val="00A21AA3"/>
    <w:rsid w:val="00B0202A"/>
    <w:rsid w:val="00B444A5"/>
    <w:rsid w:val="00BD0C61"/>
    <w:rsid w:val="00C567FD"/>
    <w:rsid w:val="00F23BAB"/>
    <w:rsid w:val="00F7037E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4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4A5"/>
  </w:style>
  <w:style w:type="paragraph" w:styleId="a3">
    <w:name w:val="List Paragraph"/>
    <w:basedOn w:val="a"/>
    <w:uiPriority w:val="99"/>
    <w:qFormat/>
    <w:rsid w:val="00B444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444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44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4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44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B444A5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aliases w:val="Знак7 Знак"/>
    <w:basedOn w:val="a0"/>
    <w:link w:val="a8"/>
    <w:uiPriority w:val="99"/>
    <w:rsid w:val="00B444A5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44A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44A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44A5"/>
    <w:rPr>
      <w:rFonts w:ascii="Arial" w:eastAsia="Times New Roman" w:hAnsi="Arial" w:cs="Arial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444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444A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0">
    <w:name w:val="Hyperlink"/>
    <w:basedOn w:val="a0"/>
    <w:semiHidden/>
    <w:unhideWhenUsed/>
    <w:rsid w:val="00B444A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4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4A5"/>
  </w:style>
  <w:style w:type="paragraph" w:styleId="a3">
    <w:name w:val="List Paragraph"/>
    <w:basedOn w:val="a"/>
    <w:uiPriority w:val="99"/>
    <w:qFormat/>
    <w:rsid w:val="00B444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444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44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4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44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B444A5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aliases w:val="Знак7 Знак"/>
    <w:basedOn w:val="a0"/>
    <w:link w:val="a8"/>
    <w:uiPriority w:val="99"/>
    <w:rsid w:val="00B444A5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44A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44A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44A5"/>
    <w:rPr>
      <w:rFonts w:ascii="Arial" w:eastAsia="Times New Roman" w:hAnsi="Arial" w:cs="Arial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444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444A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0">
    <w:name w:val="Hyperlink"/>
    <w:basedOn w:val="a0"/>
    <w:semiHidden/>
    <w:unhideWhenUsed/>
    <w:rsid w:val="00B444A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ucherbay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6</cp:revision>
  <cp:lastPrinted>2023-09-15T10:42:00Z</cp:lastPrinted>
  <dcterms:created xsi:type="dcterms:W3CDTF">2023-12-05T04:47:00Z</dcterms:created>
  <dcterms:modified xsi:type="dcterms:W3CDTF">2023-12-05T05:07:00Z</dcterms:modified>
</cp:coreProperties>
</file>